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3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2A366A" w:rsidRPr="00FB2D38" w:rsidTr="00CA273E">
        <w:tc>
          <w:tcPr>
            <w:tcW w:w="5670" w:type="dxa"/>
          </w:tcPr>
          <w:p w:rsidR="002A366A" w:rsidRPr="00FB2D38" w:rsidRDefault="002A366A" w:rsidP="00CA273E">
            <w:pPr>
              <w:spacing w:after="0"/>
              <w:ind w:left="-352" w:firstLine="352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TRƯỜNG THCS THƯỢNG THANH</w:t>
            </w:r>
          </w:p>
          <w:p w:rsidR="002A366A" w:rsidRPr="00FB2D38" w:rsidRDefault="002A366A" w:rsidP="00CA273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NĂM HỌC: 2022 – 2023</w:t>
            </w:r>
          </w:p>
          <w:p w:rsidR="002A366A" w:rsidRPr="00FB2D38" w:rsidRDefault="002A366A" w:rsidP="00CA273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sz w:val="25"/>
                <w:szCs w:val="25"/>
                <w:u w:val="single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  <w:u w:val="single"/>
                <w:lang w:val="vi-VN"/>
              </w:rPr>
              <w:t>ĐỀ</w:t>
            </w:r>
            <w:r>
              <w:rPr>
                <w:rFonts w:asciiTheme="majorHAnsi" w:hAnsiTheme="majorHAnsi" w:cstheme="majorHAnsi"/>
                <w:b/>
                <w:sz w:val="25"/>
                <w:szCs w:val="25"/>
                <w:u w:val="single"/>
                <w:lang w:val="vi-VN"/>
              </w:rPr>
              <w:t xml:space="preserve"> KHTN603</w:t>
            </w:r>
          </w:p>
        </w:tc>
        <w:tc>
          <w:tcPr>
            <w:tcW w:w="5660" w:type="dxa"/>
          </w:tcPr>
          <w:p w:rsidR="002A366A" w:rsidRPr="00FB2D38" w:rsidRDefault="002A366A" w:rsidP="00CA273E">
            <w:pPr>
              <w:spacing w:after="0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ĐỀ KIỂM TRA HỌC KÌ I</w:t>
            </w:r>
          </w:p>
          <w:p w:rsidR="002A366A" w:rsidRPr="00FB2D38" w:rsidRDefault="002A366A" w:rsidP="00CA273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MÔN: 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KHOA HỌC TỰ NHIÊN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  <w:lang w:val="vi-VN"/>
              </w:rPr>
              <w:t xml:space="preserve"> – KHỐI</w:t>
            </w: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 6</w:t>
            </w:r>
          </w:p>
          <w:p w:rsidR="002A366A" w:rsidRPr="00FB2D38" w:rsidRDefault="002A366A" w:rsidP="00CA273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b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 xml:space="preserve">Ngày </w:t>
            </w:r>
            <w:proofErr w:type="gramStart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thi:…</w:t>
            </w:r>
            <w:proofErr w:type="gramEnd"/>
            <w:r w:rsidRPr="00FB2D38">
              <w:rPr>
                <w:rFonts w:asciiTheme="majorHAnsi" w:hAnsiTheme="majorHAnsi" w:cstheme="majorHAnsi"/>
                <w:b/>
                <w:sz w:val="25"/>
                <w:szCs w:val="25"/>
              </w:rPr>
              <w:t>../…../2022</w:t>
            </w:r>
          </w:p>
          <w:p w:rsidR="002A366A" w:rsidRPr="00FB2D38" w:rsidRDefault="002A366A" w:rsidP="00CA273E">
            <w:pPr>
              <w:spacing w:after="0"/>
              <w:ind w:left="426" w:hanging="426"/>
              <w:jc w:val="center"/>
              <w:rPr>
                <w:rFonts w:asciiTheme="majorHAnsi" w:hAnsiTheme="majorHAnsi" w:cstheme="majorHAnsi"/>
                <w:i/>
                <w:sz w:val="25"/>
                <w:szCs w:val="25"/>
              </w:rPr>
            </w:pPr>
            <w:r w:rsidRPr="00FB2D38">
              <w:rPr>
                <w:rFonts w:asciiTheme="majorHAnsi" w:hAnsiTheme="majorHAnsi" w:cstheme="majorHAnsi"/>
                <w:i/>
                <w:sz w:val="25"/>
                <w:szCs w:val="25"/>
              </w:rPr>
              <w:t>Thời gian làm bài: 90 phút</w:t>
            </w:r>
          </w:p>
        </w:tc>
      </w:tr>
    </w:tbl>
    <w:p w:rsidR="002A366A" w:rsidRPr="00FB2D38" w:rsidRDefault="002A366A" w:rsidP="002A366A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sz w:val="25"/>
          <w:szCs w:val="25"/>
        </w:rPr>
      </w:pPr>
      <w:r w:rsidRPr="00FB2D38">
        <w:rPr>
          <w:rFonts w:asciiTheme="majorHAnsi" w:hAnsiTheme="majorHAnsi" w:cstheme="majorHAnsi"/>
          <w:b/>
          <w:sz w:val="25"/>
          <w:szCs w:val="25"/>
        </w:rPr>
        <w:t>I. TRẮC NGHIỆM (7 điểm)</w:t>
      </w:r>
    </w:p>
    <w:p w:rsidR="002A366A" w:rsidRPr="00FB2D38" w:rsidRDefault="002A366A" w:rsidP="002A366A">
      <w:pPr>
        <w:pStyle w:val="NormalWeb"/>
        <w:spacing w:before="0" w:beforeAutospacing="0" w:after="0" w:afterAutospacing="0"/>
        <w:ind w:right="48"/>
        <w:rPr>
          <w:rFonts w:asciiTheme="majorHAnsi" w:hAnsiTheme="majorHAnsi" w:cstheme="majorHAnsi"/>
          <w:b/>
          <w:i/>
          <w:sz w:val="25"/>
          <w:szCs w:val="25"/>
        </w:rPr>
      </w:pPr>
      <w:r w:rsidRPr="00FB2D38">
        <w:rPr>
          <w:rFonts w:asciiTheme="majorHAnsi" w:hAnsiTheme="majorHAnsi" w:cstheme="majorHAnsi"/>
          <w:b/>
          <w:i/>
          <w:sz w:val="25"/>
          <w:szCs w:val="25"/>
        </w:rPr>
        <w:t>Ghi vào bài làm của em chữ cái đứng trước câu trả lời đúng.</w:t>
      </w:r>
    </w:p>
    <w:p w:rsidR="002A366A" w:rsidRPr="002A366A" w:rsidRDefault="002A366A" w:rsidP="002A366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6"/>
          <w:szCs w:val="26"/>
          <w:lang w:val="en-US" w:eastAsia="vi-VN"/>
        </w:rPr>
      </w:pPr>
      <w:r w:rsidRPr="002A366A">
        <w:rPr>
          <w:rFonts w:asciiTheme="majorHAnsi" w:hAnsiTheme="majorHAnsi" w:cstheme="majorHAnsi"/>
          <w:b/>
          <w:color w:val="000000"/>
        </w:rPr>
        <w:t xml:space="preserve">Câu 1. </w:t>
      </w:r>
      <w:r w:rsidRPr="002A366A">
        <w:rPr>
          <w:rFonts w:asciiTheme="majorHAnsi" w:hAnsiTheme="majorHAnsi" w:cstheme="majorHAnsi"/>
          <w:bCs w:val="0"/>
          <w:color w:val="000000"/>
          <w:szCs w:val="26"/>
          <w:lang w:val="en-US" w:eastAsia="vi-VN"/>
        </w:rPr>
        <w:t xml:space="preserve">Nhiên liệu nào sau đây </w:t>
      </w:r>
      <w:bookmarkStart w:id="0" w:name="_GoBack"/>
      <w:r w:rsidRPr="00AB592F">
        <w:rPr>
          <w:rFonts w:asciiTheme="majorHAnsi" w:hAnsiTheme="majorHAnsi" w:cstheme="majorHAnsi"/>
          <w:b/>
          <w:bCs w:val="0"/>
          <w:i/>
          <w:color w:val="000000"/>
          <w:szCs w:val="26"/>
          <w:u w:val="single"/>
          <w:lang w:val="en-US" w:eastAsia="vi-VN"/>
        </w:rPr>
        <w:t>không phải</w:t>
      </w:r>
      <w:r w:rsidRPr="002A366A">
        <w:rPr>
          <w:rFonts w:asciiTheme="majorHAnsi" w:hAnsiTheme="majorHAnsi" w:cstheme="majorHAnsi"/>
          <w:bCs w:val="0"/>
          <w:color w:val="000000"/>
          <w:szCs w:val="26"/>
          <w:lang w:val="en-US" w:eastAsia="vi-VN"/>
        </w:rPr>
        <w:t xml:space="preserve"> </w:t>
      </w:r>
      <w:bookmarkEnd w:id="0"/>
      <w:r w:rsidRPr="002A366A">
        <w:rPr>
          <w:rFonts w:asciiTheme="majorHAnsi" w:hAnsiTheme="majorHAnsi" w:cstheme="majorHAnsi"/>
          <w:bCs w:val="0"/>
          <w:color w:val="000000"/>
          <w:szCs w:val="26"/>
          <w:lang w:val="en-US" w:eastAsia="vi-VN"/>
        </w:rPr>
        <w:t>nhiên liệu hóa thạch?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Dầu mỏ.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Ethanol.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Than đá.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Khí tự nhiên.</w:t>
      </w:r>
    </w:p>
    <w:p w:rsidR="002A366A" w:rsidRPr="002A366A" w:rsidRDefault="002A366A" w:rsidP="002A366A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2. 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Dãy nào dưới đây chỉ gồm các tính chất vật lí của chất?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 xml:space="preserve">Tính dẫn nhiệt,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thể tồn tại,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khả năng cháy tạo ra chất mới.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Nhiệt độ sôi, tính dẫn nhiệt, sự phân hủy thành chất mới.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 xml:space="preserve">Tính dẫn điện,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nhiệt độ sôi, tác dụng với chất khác tạo ra chất mới.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Nhiệt độ sôi, nhiệt độ nóng chảy, tính dẫn điện.</w:t>
      </w:r>
    </w:p>
    <w:p w:rsidR="002A366A" w:rsidRPr="002A366A" w:rsidRDefault="002A366A" w:rsidP="002A366A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3.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Phần lớn các hoạt động trao đổi chất (hấp thụ chất dinh dưỡng, chuyển hóa năng </w:t>
      </w:r>
      <w:proofErr w:type="gramStart"/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lượng,..</w:t>
      </w:r>
      <w:proofErr w:type="gramEnd"/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) của tế bào xảy ra ở: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tất cả các thành phần của tế bào.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</w:r>
      <w:r w:rsidR="009110C6">
        <w:rPr>
          <w:rStyle w:val="YoungMixChar"/>
          <w:rFonts w:asciiTheme="majorHAnsi" w:hAnsiTheme="majorHAnsi" w:cstheme="majorHAnsi"/>
          <w:b/>
          <w:sz w:val="25"/>
          <w:szCs w:val="25"/>
        </w:rPr>
        <w:tab/>
      </w:r>
      <w:r w:rsidR="009110C6">
        <w:rPr>
          <w:rStyle w:val="YoungMixChar"/>
          <w:rFonts w:asciiTheme="majorHAnsi" w:hAnsiTheme="majorHAnsi" w:cstheme="majorHAnsi"/>
          <w:b/>
          <w:sz w:val="25"/>
          <w:szCs w:val="25"/>
        </w:rPr>
        <w:tab/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màng tế bào.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tế bào chất.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</w:r>
      <w:r w:rsidR="009110C6">
        <w:rPr>
          <w:rStyle w:val="YoungMixChar"/>
          <w:rFonts w:asciiTheme="majorHAnsi" w:hAnsiTheme="majorHAnsi" w:cstheme="majorHAnsi"/>
          <w:b/>
          <w:sz w:val="25"/>
          <w:szCs w:val="25"/>
        </w:rPr>
        <w:tab/>
      </w:r>
      <w:r w:rsidR="009110C6">
        <w:rPr>
          <w:rStyle w:val="YoungMixChar"/>
          <w:rFonts w:asciiTheme="majorHAnsi" w:hAnsiTheme="majorHAnsi" w:cstheme="majorHAnsi"/>
          <w:b/>
          <w:sz w:val="25"/>
          <w:szCs w:val="25"/>
        </w:rPr>
        <w:tab/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D. </w:t>
      </w:r>
      <w:r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hân hoặc vùng nhân.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4.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 xml:space="preserve">Để củi dễ cháy khi đun nấu, người ta </w:t>
      </w:r>
      <w:r w:rsidRPr="002A366A">
        <w:rPr>
          <w:rFonts w:asciiTheme="majorHAnsi" w:hAnsiTheme="majorHAnsi" w:cstheme="majorHAnsi"/>
          <w:b/>
          <w:bCs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 xml:space="preserve"> dùng biện pháp nào sau đây?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Xếp củi chồng lên nhau, càng sít nhau càng tốt.</w:t>
      </w:r>
      <w:r w:rsidRPr="009110C6">
        <w:rPr>
          <w:rFonts w:asciiTheme="majorHAnsi" w:hAnsiTheme="majorHAnsi" w:cstheme="majorHAnsi"/>
          <w:sz w:val="25"/>
          <w:szCs w:val="25"/>
        </w:rPr>
        <w:t xml:space="preserve"> </w:t>
      </w:r>
      <w:r w:rsidRPr="009110C6">
        <w:rPr>
          <w:rFonts w:asciiTheme="majorHAnsi" w:hAnsiTheme="majorHAnsi" w:cstheme="majorHAnsi"/>
          <w:sz w:val="25"/>
          <w:szCs w:val="25"/>
        </w:rPr>
        <w:tab/>
      </w:r>
      <w:r>
        <w:rPr>
          <w:rFonts w:asciiTheme="majorHAnsi" w:hAnsiTheme="majorHAnsi" w:cstheme="majorHAnsi"/>
          <w:sz w:val="25"/>
          <w:szCs w:val="25"/>
        </w:rPr>
        <w:tab/>
      </w: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Phơi củi cho thật khô.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Cung cấp đầy đủ oxygen cho quá trình cháy.</w:t>
      </w:r>
      <w:r>
        <w:rPr>
          <w:rFonts w:asciiTheme="majorHAnsi" w:hAnsiTheme="majorHAnsi" w:cstheme="majorHAnsi"/>
          <w:sz w:val="25"/>
          <w:szCs w:val="25"/>
        </w:rPr>
        <w:tab/>
      </w:r>
      <w:r>
        <w:rPr>
          <w:rFonts w:asciiTheme="majorHAnsi" w:hAnsiTheme="majorHAnsi" w:cstheme="majorHAnsi"/>
          <w:sz w:val="25"/>
          <w:szCs w:val="25"/>
        </w:rPr>
        <w:tab/>
      </w:r>
      <w:r>
        <w:rPr>
          <w:rFonts w:asciiTheme="majorHAnsi" w:hAnsiTheme="majorHAnsi" w:cstheme="majorHAnsi"/>
          <w:sz w:val="25"/>
          <w:szCs w:val="25"/>
        </w:rPr>
        <w:tab/>
      </w: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val="vi-VN" w:eastAsia="vi-VN"/>
        </w:rPr>
        <w:t>Chẻ nhỏ củi.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5.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Vật nào sau đây là cơ thể sống?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Đồi núi.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Hòn đá.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Cây cà chua.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Sông suối.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6.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Để sử dụng gas tiết kiệm, hiệu quả người ta sử dụng biện pháp nào sau đây?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Ngăn không cho khí gas tiếp xúc với carbon dioxide.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Tốt nhất nên để gas ở mức độ lớn nhất.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Tùy nhiệt độ cần thiết để điều chỉnh lượng gas.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Tốt nhất nên để gas ở mức độ nhỏ nhất.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7.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sinh sản của tế bào có ý nghĩa gì?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kích thước tế bào.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thay đổi hình dạng tế bào.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số lượng tế bào.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Làm tăng khối lượng tế bào.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8.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Phát biểu nào sau đây là đúng khi nói về tế bào?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là những cơ quan nhỏ bé cấu tạo nên cơ thể sống.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là đơn vị cơ bản của các cơ thể sống.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Tất cả các loại tế bào đều có cùng hình dạng nhưng có kích thước khác nhau.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loại tế bào khác nhau có hình dạng, kích thước giống nhau.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9.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Nguyên tắc tách các chất ra khỏi hỗn hợp là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trên sự giống nhau về tính chất của các chất.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vào số lượng các chất trong hỗn hợp.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trên sự khác nhau về tính chất của các chất.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dựa vào khối lượng các chất trong hỗn hợp.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10.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Thành phần không khí (gần đúng theo thể tích) gồm: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21% nitrogen; 1% oxygen; 78% carbon dioxide, hơi nước và các khí khác.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78% nitrogen; 21% oxygen; 1% carbon dioxide, hơi nước và các khí khác.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1% nitrogen; 21% oxygen; 78% carbon dioxide, hơi nước và các khí khác.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78% nitrogen; 1% oxygen; 21% carbon dioxide, hơi nước và các khí khác.</w:t>
      </w:r>
    </w:p>
    <w:p w:rsidR="002A366A" w:rsidRPr="002A366A" w:rsidRDefault="002A366A" w:rsidP="002A366A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lastRenderedPageBreak/>
        <w:t xml:space="preserve">Câu 11. 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Hoạt động nào sau đây </w:t>
      </w:r>
      <w:r w:rsidRPr="002A366A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val="vi-VN" w:eastAsia="vi-VN"/>
        </w:rPr>
        <w:t>không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 thực hiện đúng quy tắc an toàn trong phòng thực hành?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Để hóa chất không đúng nơi quy định sau khi làm xong thí nghiệm.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Làm thí nghiệm theo sự hướng dẫn của giáo viên.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Đeo găng tay khi làm thí nghiệm.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Không ăn uống, đùa nghịch trong phòng thí nghiệm.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12.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Người già thường mắc bệnh loãng xương, xương trở nên xốp và yếu. Vậy họ cần bổ sung gì?</w:t>
      </w:r>
    </w:p>
    <w:p w:rsidR="002A366A" w:rsidRPr="009110C6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béo.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Các loại vitamin.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đạm.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Calcium.</w:t>
      </w:r>
    </w:p>
    <w:p w:rsidR="002A366A" w:rsidRPr="002A366A" w:rsidRDefault="002A366A" w:rsidP="002A366A">
      <w:pPr>
        <w:pStyle w:val="NormalWeb"/>
        <w:spacing w:before="0" w:beforeAutospacing="0" w:after="0" w:afterAutospacing="0"/>
        <w:ind w:right="48"/>
        <w:jc w:val="both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13. 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Sự nóng chảy là quá trình chất chuyển từ: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thể lỏng sang thể khí.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thể rắn sang thể lỏng.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thể lỏng sang thể rắn.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thể khí sang thể lỏng.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14.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Vật sống nào sau đây </w:t>
      </w:r>
      <w:r w:rsidRPr="002A366A">
        <w:rPr>
          <w:rFonts w:asciiTheme="majorHAnsi" w:hAnsiTheme="majorHAnsi" w:cstheme="majorHAnsi"/>
          <w:b/>
          <w:i/>
          <w:color w:val="000000"/>
          <w:sz w:val="25"/>
          <w:szCs w:val="25"/>
          <w:u w:val="single"/>
          <w:lang w:eastAsia="vi-VN"/>
        </w:rPr>
        <w:t>không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 có cấu tạo cơ thể là đa bào?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mai.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Tảo lục.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hướng dương.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Hoa hồng.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15.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Huyền phù là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rắn – lỏng đồng nhất.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rắn – lỏng không đồng nhất.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lỏng – lỏng đồng nhất.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hỗn hợp lỏng – lỏng không đồng nhất.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16.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Nhiệt kế y tế (nhiệt kế thủy ngân) hoạt động dựa trên hiện tượng: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khí.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lỏng.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nở vì nhiệt của chất rắn.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sự nóng chảy của chất rắn.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17.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Người ta sử dụng kính hiển vi để quan sát: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Mặt Trăng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Máy bay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Con kiến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Hồng cầ</w:t>
      </w:r>
      <w:r w:rsidR="009110C6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u.</w:t>
      </w:r>
      <w:r w:rsidRPr="002A366A">
        <w:rPr>
          <w:rFonts w:asciiTheme="majorHAnsi" w:hAnsiTheme="majorHAnsi" w:cstheme="majorHAnsi"/>
          <w:b/>
          <w:color w:val="000000"/>
          <w:sz w:val="25"/>
          <w:szCs w:val="25"/>
          <w:lang w:val="vi-VN" w:eastAsia="vi-VN"/>
        </w:rPr>
        <w:tab/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18.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Cơ thể nào sau đây là cơ thể đơn bào?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ốc sên.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Trùng biến hình.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chó.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cua.</w:t>
      </w:r>
    </w:p>
    <w:p w:rsidR="002A366A" w:rsidRPr="002A366A" w:rsidRDefault="002A366A" w:rsidP="002A366A">
      <w:pPr>
        <w:shd w:val="clear" w:color="auto" w:fill="FFFFFF"/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19.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Tế bào của sinh vật sống nào sau đây là tế bào nhân sơ?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Thực vật.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Động vật.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Vi khuẩn.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Con người.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20.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Biện pháp nào dưới đây giúp bảo vệ môi trường không khí?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Chặt bỏ bớt cây xanh cho thoáng đãng.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Tìm nguồn năng lượng sạch.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Sử dụng triệt để các nguồn nhiên liệu.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Xây thêm nhiều khu công nghiệp.</w:t>
      </w:r>
    </w:p>
    <w:p w:rsidR="002A366A" w:rsidRPr="002A366A" w:rsidRDefault="002A366A" w:rsidP="002A366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en-US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21. 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Nhận xét nào sau đây là đúng khi nói về hỗ</w:t>
      </w:r>
      <w:r w:rsidR="00C9683C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>n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en-US" w:eastAsia="vi-VN"/>
        </w:rPr>
        <w:t xml:space="preserve"> hợp và chất tinh khiết?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tinh khiết chỉ chứa một chất duy nhất và có tính chất thay đổi phụ thuộc nhiệt độ.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chứa từ hai chất trở lên và có tính chất thay đổi tùy thuộc thành phần hỗn hợp.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Chất tinh khiế</w:t>
      </w:r>
      <w:r w:rsidR="00946B00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 chứ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a từ hai chất trở lên và có những tính chất xác định.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chứa từ hai chất trở lên và có những tính chất xác định.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22.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Nhận xét nào đúng khi nói về sự hòa tan các chất?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Nhiệt độ không ảnh hưởng tới sự hòa tan các chất.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chất rắn, lỏng và khí đều có thể hòa tan trong nước để tạo thành dung dịch.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Các chất khác nhau có khả năng tan trong nước giống nhau.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Khi tăng nhiệt độ, chất rắn ít tan trong nước hơn chất khí.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23.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nào sau đây là dung dịch?</w:t>
      </w:r>
    </w:p>
    <w:p w:rsidR="002A366A" w:rsidRPr="009110C6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nước và dầu ăn.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nước và muối.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cát và nước.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Hỗn hợp muối và đường.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hAnsiTheme="majorHAnsi" w:cstheme="majorHAnsi"/>
          <w:sz w:val="25"/>
          <w:szCs w:val="25"/>
        </w:rPr>
      </w:pP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lastRenderedPageBreak/>
        <w:t xml:space="preserve">Câu 24.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Thứ tự tổ chức từ bé đến lớn của cơ thể đa bào là</w:t>
      </w:r>
    </w:p>
    <w:p w:rsid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tế bào =&gt; mô =&gt; cơ quan =&gt; hệ cơ quan =&gt; cơ thể.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 xml:space="preserve">tế bào =&gt; mô =&gt; </w:t>
      </w:r>
      <w:r w:rsidR="00DB51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hệ cơ quan =&gt;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 xml:space="preserve"> cơ quan =&gt; cơ thể.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mô =&gt; tế bào =&gt; hệ cơ quan =&gt; cơ quan =&gt; cơ thể.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mô =&gt; tế bào =&gt; hệ tế bào =&gt; cơ quan =&gt; cơ thể.</w:t>
      </w:r>
    </w:p>
    <w:p w:rsidR="002A366A" w:rsidRPr="002A366A" w:rsidRDefault="002A366A" w:rsidP="002A366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Cs w:val="0"/>
          <w:sz w:val="25"/>
          <w:szCs w:val="25"/>
          <w:lang w:val="vi-VN"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25. 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 xml:space="preserve">Cây trồng nào sau đây </w:t>
      </w:r>
      <w:r w:rsidRPr="002A366A">
        <w:rPr>
          <w:rFonts w:asciiTheme="majorHAnsi" w:hAnsiTheme="majorHAnsi" w:cstheme="majorHAnsi"/>
          <w:b/>
          <w:bCs w:val="0"/>
          <w:i/>
          <w:color w:val="000000"/>
          <w:sz w:val="25"/>
          <w:szCs w:val="25"/>
          <w:u w:val="single"/>
          <w:lang w:val="vi-VN" w:eastAsia="vi-VN"/>
        </w:rPr>
        <w:t xml:space="preserve">không </w:t>
      </w:r>
      <w:r w:rsidRPr="002A366A">
        <w:rPr>
          <w:rFonts w:asciiTheme="majorHAnsi" w:hAnsiTheme="majorHAnsi" w:cstheme="majorHAnsi"/>
          <w:bCs w:val="0"/>
          <w:color w:val="000000"/>
          <w:sz w:val="25"/>
          <w:szCs w:val="25"/>
          <w:lang w:val="vi-VN" w:eastAsia="vi-VN"/>
        </w:rPr>
        <w:t>được xem là cây lương thực?</w:t>
      </w:r>
    </w:p>
    <w:p w:rsidR="002A366A" w:rsidRPr="002A366A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Lúa mì.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Mía.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Ngô.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val="vi-VN" w:eastAsia="vi-VN"/>
        </w:rPr>
        <w:t>Lúa gạo.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26.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Trong dung dịch nước đường, chất nào là dung môi, chất nào là chất tan?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và nước đều là chất tan.</w:t>
      </w:r>
    </w:p>
    <w:p w:rsidR="002A366A" w:rsidRPr="009110C6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B.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là chất tan, nước là dung môi.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Nước là chất tan, đường là dung môi.</w:t>
      </w:r>
    </w:p>
    <w:p w:rsidR="002A366A" w:rsidRPr="002A366A" w:rsidRDefault="002A366A" w:rsidP="002A366A">
      <w:pPr>
        <w:tabs>
          <w:tab w:val="left" w:pos="283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 xml:space="preserve">D.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Đường và nước đều là dung môi.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27.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Người mắt kém, mắc bệnh “quáng gà” cần bổ sung gì?</w:t>
      </w:r>
    </w:p>
    <w:p w:rsidR="002A366A" w:rsidRPr="009110C6" w:rsidRDefault="002A366A" w:rsidP="002A366A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Calcium.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Zinc.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C. </w:t>
      </w:r>
      <w:r w:rsidRPr="002A366A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Iodine.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 xml:space="preserve">Vitamin </w:t>
      </w:r>
      <w:r w:rsid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A</w:t>
      </w:r>
      <w:r w:rsidRPr="009110C6">
        <w:rPr>
          <w:rFonts w:asciiTheme="majorHAnsi" w:hAnsiTheme="majorHAnsi" w:cstheme="majorHAnsi"/>
          <w:color w:val="000000"/>
          <w:sz w:val="25"/>
          <w:szCs w:val="25"/>
          <w:lang w:eastAsia="vi-VN"/>
        </w:rPr>
        <w:t>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eastAsia="Times New Roman" w:hAnsiTheme="majorHAnsi" w:cstheme="majorHAnsi"/>
          <w:bCs/>
          <w:sz w:val="25"/>
          <w:szCs w:val="25"/>
          <w:lang w:eastAsia="vi-VN"/>
        </w:rPr>
      </w:pPr>
      <w:r w:rsidRPr="002A366A">
        <w:rPr>
          <w:rFonts w:asciiTheme="majorHAnsi" w:hAnsiTheme="majorHAnsi" w:cstheme="majorHAnsi"/>
          <w:b/>
          <w:color w:val="000000"/>
          <w:sz w:val="25"/>
          <w:szCs w:val="25"/>
        </w:rPr>
        <w:t xml:space="preserve">Câu 28.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Tại sao cần ước lượng trước khi đo chiều dài, đo khối lượng, đo thời gian, đo nhiệt độ?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A.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có cách đo chính xác.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B.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không phải đo nhiều lần.</w:t>
      </w:r>
    </w:p>
    <w:p w:rsidR="002A366A" w:rsidRPr="002A366A" w:rsidRDefault="002A366A" w:rsidP="002A366A">
      <w:pPr>
        <w:tabs>
          <w:tab w:val="left" w:pos="283"/>
          <w:tab w:val="left" w:pos="5528"/>
        </w:tabs>
        <w:spacing w:after="0"/>
        <w:rPr>
          <w:rFonts w:asciiTheme="majorHAnsi" w:hAnsiTheme="majorHAnsi" w:cstheme="majorHAnsi"/>
          <w:sz w:val="25"/>
          <w:szCs w:val="25"/>
        </w:rPr>
      </w:pP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 xml:space="preserve">C. </w:t>
      </w:r>
      <w:r w:rsidRPr="009110C6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lựa chọn dụng cụ đo phù hợp.</w:t>
      </w:r>
      <w:r w:rsidRPr="002A366A">
        <w:rPr>
          <w:rStyle w:val="YoungMixChar"/>
          <w:rFonts w:asciiTheme="majorHAnsi" w:hAnsiTheme="majorHAnsi" w:cstheme="majorHAnsi"/>
          <w:b/>
          <w:sz w:val="25"/>
          <w:szCs w:val="25"/>
        </w:rPr>
        <w:tab/>
        <w:t xml:space="preserve">D. </w:t>
      </w:r>
      <w:r w:rsidRPr="002A366A">
        <w:rPr>
          <w:rFonts w:asciiTheme="majorHAnsi" w:hAnsiTheme="majorHAnsi" w:cstheme="majorHAnsi"/>
          <w:bCs/>
          <w:color w:val="000000"/>
          <w:sz w:val="25"/>
          <w:szCs w:val="25"/>
          <w:lang w:eastAsia="vi-VN"/>
        </w:rPr>
        <w:t>Để đọc được kết quả đo chính xác.</w:t>
      </w:r>
    </w:p>
    <w:p w:rsidR="002A366A" w:rsidRPr="002A366A" w:rsidRDefault="002A366A" w:rsidP="002A366A">
      <w:pPr>
        <w:spacing w:after="0" w:line="240" w:lineRule="auto"/>
        <w:ind w:right="48"/>
        <w:jc w:val="both"/>
        <w:rPr>
          <w:rFonts w:asciiTheme="majorHAnsi" w:hAnsiTheme="majorHAnsi" w:cstheme="majorHAnsi"/>
          <w:b/>
          <w:sz w:val="25"/>
          <w:szCs w:val="25"/>
        </w:rPr>
      </w:pPr>
      <w:r w:rsidRPr="002A366A">
        <w:rPr>
          <w:rFonts w:asciiTheme="majorHAnsi" w:hAnsiTheme="majorHAnsi" w:cstheme="majorHAnsi"/>
          <w:b/>
          <w:sz w:val="25"/>
          <w:szCs w:val="25"/>
        </w:rPr>
        <w:t>II. TỰ LUẬN (3 điểm)</w:t>
      </w:r>
    </w:p>
    <w:p w:rsidR="002A366A" w:rsidRPr="00FB2D38" w:rsidRDefault="002A366A" w:rsidP="002A366A">
      <w:pPr>
        <w:spacing w:after="0" w:line="240" w:lineRule="auto"/>
        <w:rPr>
          <w:rFonts w:asciiTheme="majorHAnsi" w:hAnsiTheme="majorHAnsi" w:cstheme="majorHAnsi"/>
          <w:bCs/>
          <w:sz w:val="25"/>
          <w:szCs w:val="25"/>
        </w:rPr>
      </w:pPr>
      <w:r w:rsidRPr="00FB2D38">
        <w:rPr>
          <w:rFonts w:asciiTheme="majorHAnsi" w:hAnsiTheme="majorHAnsi" w:cstheme="majorHAnsi"/>
          <w:b/>
          <w:sz w:val="25"/>
          <w:szCs w:val="25"/>
        </w:rPr>
        <w:t xml:space="preserve">Câu 1 (1 điểm) </w:t>
      </w:r>
      <w:r w:rsidRPr="00FB2D38">
        <w:rPr>
          <w:rFonts w:asciiTheme="majorHAnsi" w:hAnsiTheme="majorHAnsi" w:cstheme="majorHAnsi"/>
          <w:bCs/>
          <w:sz w:val="25"/>
          <w:szCs w:val="25"/>
          <w:lang w:val="pt-BR"/>
        </w:rPr>
        <w:t>Trình bày cách tách muối lẫn sạn không tan trong nước</w:t>
      </w:r>
      <w:r w:rsidRPr="00FB2D38">
        <w:rPr>
          <w:rFonts w:asciiTheme="majorHAnsi" w:hAnsiTheme="majorHAnsi" w:cstheme="majorHAnsi"/>
          <w:bCs/>
          <w:sz w:val="25"/>
          <w:szCs w:val="25"/>
        </w:rPr>
        <w:t>.</w:t>
      </w:r>
    </w:p>
    <w:p w:rsidR="002A366A" w:rsidRPr="00FB2D38" w:rsidRDefault="002A366A" w:rsidP="002A366A">
      <w:pPr>
        <w:spacing w:after="0"/>
        <w:jc w:val="both"/>
        <w:rPr>
          <w:rFonts w:asciiTheme="majorHAnsi" w:hAnsiTheme="majorHAnsi" w:cstheme="majorHAnsi"/>
          <w:sz w:val="25"/>
          <w:szCs w:val="25"/>
        </w:rPr>
      </w:pPr>
      <w:r w:rsidRPr="00FB2D38">
        <w:rPr>
          <w:rFonts w:asciiTheme="majorHAnsi" w:hAnsiTheme="majorHAnsi" w:cstheme="majorHAnsi"/>
          <w:b/>
          <w:sz w:val="25"/>
          <w:szCs w:val="25"/>
        </w:rPr>
        <w:t>Câu 2 (1 điểm)</w:t>
      </w:r>
      <w:r w:rsidRPr="00FB2D38">
        <w:rPr>
          <w:rFonts w:asciiTheme="majorHAnsi" w:hAnsiTheme="majorHAnsi" w:cstheme="majorHAnsi"/>
          <w:sz w:val="25"/>
          <w:szCs w:val="25"/>
        </w:rPr>
        <w:t xml:space="preserve"> So sánh sự giống và khác nhau về thành phần cấu tạo giữa tế bào thực vật và tế bào động vật?</w:t>
      </w:r>
    </w:p>
    <w:p w:rsidR="002A366A" w:rsidRPr="00FB2D38" w:rsidRDefault="002A366A" w:rsidP="002A366A">
      <w:pPr>
        <w:spacing w:after="0"/>
        <w:jc w:val="both"/>
        <w:rPr>
          <w:rFonts w:asciiTheme="majorHAnsi" w:eastAsia="Times New Roman" w:hAnsiTheme="majorHAnsi" w:cstheme="majorHAnsi"/>
          <w:sz w:val="25"/>
          <w:szCs w:val="25"/>
        </w:rPr>
      </w:pPr>
      <w:r w:rsidRPr="00FB2D38">
        <w:rPr>
          <w:rFonts w:asciiTheme="majorHAnsi" w:hAnsiTheme="majorHAnsi" w:cstheme="majorHAnsi"/>
          <w:b/>
          <w:sz w:val="25"/>
          <w:szCs w:val="25"/>
        </w:rPr>
        <w:t>Câu 3 (1 điểm)</w:t>
      </w:r>
      <w:r w:rsidRPr="00FB2D38">
        <w:rPr>
          <w:rFonts w:asciiTheme="majorHAnsi" w:hAnsiTheme="majorHAnsi" w:cstheme="majorHAnsi"/>
          <w:b/>
          <w:sz w:val="25"/>
          <w:szCs w:val="25"/>
          <w:lang w:val="vi-VN"/>
        </w:rPr>
        <w:t xml:space="preserve"> </w:t>
      </w:r>
      <w:r w:rsidRPr="00FB2D38">
        <w:rPr>
          <w:rFonts w:asciiTheme="majorHAnsi" w:hAnsiTheme="majorHAnsi" w:cstheme="majorHAnsi"/>
          <w:sz w:val="25"/>
          <w:szCs w:val="25"/>
        </w:rPr>
        <w:t>Điều gì xảy ra nếu cơ thể không điều khiển được sự sinh sản của tế bào?</w:t>
      </w:r>
    </w:p>
    <w:p w:rsidR="002A366A" w:rsidRPr="00FB2D38" w:rsidRDefault="002A366A" w:rsidP="002A366A">
      <w:pPr>
        <w:spacing w:after="0" w:line="360" w:lineRule="atLeast"/>
        <w:ind w:left="48" w:right="48"/>
        <w:jc w:val="center"/>
        <w:rPr>
          <w:rFonts w:asciiTheme="majorHAnsi" w:eastAsia="Times New Roman" w:hAnsiTheme="majorHAnsi" w:cstheme="majorHAnsi"/>
          <w:sz w:val="25"/>
          <w:szCs w:val="25"/>
          <w:lang w:val="vi-VN" w:eastAsia="vi-VN"/>
        </w:rPr>
      </w:pPr>
      <w:r w:rsidRPr="00FB2D38">
        <w:rPr>
          <w:rStyle w:val="YoungMixChar"/>
          <w:b/>
          <w:i/>
          <w:sz w:val="25"/>
          <w:szCs w:val="25"/>
        </w:rPr>
        <w:t>------ HẾT ------</w:t>
      </w: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  <w:r w:rsidRPr="00FB2D38">
        <w:rPr>
          <w:sz w:val="25"/>
          <w:szCs w:val="25"/>
        </w:rPr>
        <w:tab/>
      </w: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2A366A" w:rsidRPr="00FB2D38" w:rsidRDefault="002A366A" w:rsidP="002A366A">
      <w:pPr>
        <w:tabs>
          <w:tab w:val="left" w:pos="3675"/>
        </w:tabs>
        <w:rPr>
          <w:sz w:val="25"/>
          <w:szCs w:val="25"/>
        </w:rPr>
      </w:pPr>
    </w:p>
    <w:p w:rsidR="0056562C" w:rsidRDefault="0056562C"/>
    <w:sectPr w:rsidR="0056562C" w:rsidSect="00236270">
      <w:footerReference w:type="default" r:id="rId6"/>
      <w:pgSz w:w="12240" w:h="15840"/>
      <w:pgMar w:top="720" w:right="474" w:bottom="720" w:left="720" w:header="720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5BC" w:rsidRDefault="007465BC" w:rsidP="002A366A">
      <w:pPr>
        <w:spacing w:after="0" w:line="240" w:lineRule="auto"/>
      </w:pPr>
      <w:r>
        <w:separator/>
      </w:r>
    </w:p>
  </w:endnote>
  <w:endnote w:type="continuationSeparator" w:id="0">
    <w:p w:rsidR="007465BC" w:rsidRDefault="007465BC" w:rsidP="002A3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6024088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color w:val="7F7F7F" w:themeColor="background1" w:themeShade="7F"/>
        <w:spacing w:val="60"/>
        <w:sz w:val="24"/>
      </w:rPr>
    </w:sdtEndPr>
    <w:sdtContent>
      <w:p w:rsidR="008E6E2E" w:rsidRPr="0058593C" w:rsidRDefault="00BD6661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ajorHAnsi" w:hAnsiTheme="majorHAnsi" w:cstheme="majorHAnsi"/>
            <w:sz w:val="24"/>
          </w:rPr>
        </w:pPr>
        <w:r w:rsidRPr="0058593C">
          <w:rPr>
            <w:rFonts w:asciiTheme="majorHAnsi" w:hAnsiTheme="majorHAnsi" w:cstheme="majorHAnsi"/>
            <w:sz w:val="24"/>
          </w:rPr>
          <w:fldChar w:fldCharType="begin"/>
        </w:r>
        <w:r w:rsidRPr="0058593C">
          <w:rPr>
            <w:rFonts w:asciiTheme="majorHAnsi" w:hAnsiTheme="majorHAnsi" w:cstheme="majorHAnsi"/>
            <w:sz w:val="24"/>
          </w:rPr>
          <w:instrText xml:space="preserve"> PAGE   \* MERGEFORMAT </w:instrText>
        </w:r>
        <w:r w:rsidRPr="0058593C">
          <w:rPr>
            <w:rFonts w:asciiTheme="majorHAnsi" w:hAnsiTheme="majorHAnsi" w:cstheme="majorHAnsi"/>
            <w:sz w:val="24"/>
          </w:rPr>
          <w:fldChar w:fldCharType="separate"/>
        </w:r>
        <w:r w:rsidR="00AB592F">
          <w:rPr>
            <w:rFonts w:asciiTheme="majorHAnsi" w:hAnsiTheme="majorHAnsi" w:cstheme="majorHAnsi"/>
            <w:noProof/>
            <w:sz w:val="24"/>
          </w:rPr>
          <w:t>1</w:t>
        </w:r>
        <w:r w:rsidRPr="0058593C">
          <w:rPr>
            <w:rFonts w:asciiTheme="majorHAnsi" w:hAnsiTheme="majorHAnsi" w:cstheme="majorHAnsi"/>
            <w:noProof/>
            <w:sz w:val="24"/>
          </w:rPr>
          <w:fldChar w:fldCharType="end"/>
        </w:r>
        <w:r w:rsidR="002A366A">
          <w:rPr>
            <w:rFonts w:asciiTheme="majorHAnsi" w:hAnsiTheme="majorHAnsi" w:cstheme="majorHAnsi"/>
            <w:sz w:val="24"/>
          </w:rPr>
          <w:t>/KHTN603</w:t>
        </w:r>
      </w:p>
    </w:sdtContent>
  </w:sdt>
  <w:p w:rsidR="008E6E2E" w:rsidRDefault="00746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5BC" w:rsidRDefault="007465BC" w:rsidP="002A366A">
      <w:pPr>
        <w:spacing w:after="0" w:line="240" w:lineRule="auto"/>
      </w:pPr>
      <w:r>
        <w:separator/>
      </w:r>
    </w:p>
  </w:footnote>
  <w:footnote w:type="continuationSeparator" w:id="0">
    <w:p w:rsidR="007465BC" w:rsidRDefault="007465BC" w:rsidP="002A36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6A"/>
    <w:rsid w:val="002A366A"/>
    <w:rsid w:val="0056562C"/>
    <w:rsid w:val="007465BC"/>
    <w:rsid w:val="009110C6"/>
    <w:rsid w:val="00946B00"/>
    <w:rsid w:val="00AB592F"/>
    <w:rsid w:val="00BD6661"/>
    <w:rsid w:val="00C9683C"/>
    <w:rsid w:val="00DB51C6"/>
    <w:rsid w:val="00F2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5C4E7A5-EED6-4A17-BEBE-2912193B7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66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2A3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2A36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66A"/>
    <w:rPr>
      <w:lang w:val="en-US"/>
    </w:rPr>
  </w:style>
  <w:style w:type="character" w:customStyle="1" w:styleId="YoungMixChar">
    <w:name w:val="YoungMix_Char"/>
    <w:rsid w:val="002A366A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6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66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2022-12-07T23:35:00Z</dcterms:created>
  <dcterms:modified xsi:type="dcterms:W3CDTF">2022-12-08T02:51:00Z</dcterms:modified>
</cp:coreProperties>
</file>